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4-4410 Haus IV Elektrische Anlagen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Elektrische Anlagen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